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F82B3A" w:rsidRDefault="00E619A7" w:rsidP="00E619A7">
      <w:pPr>
        <w:spacing w:after="0" w:line="240" w:lineRule="auto"/>
        <w:jc w:val="right"/>
        <w:rPr>
          <w:rFonts w:ascii="Times New Roman" w:hAnsi="Times New Roman" w:cs="Times New Roman"/>
          <w:sz w:val="28"/>
          <w:szCs w:val="28"/>
        </w:rPr>
      </w:pPr>
      <w:r w:rsidRPr="00F82B3A">
        <w:rPr>
          <w:rFonts w:ascii="Times New Roman" w:hAnsi="Times New Roman" w:cs="Times New Roman"/>
          <w:sz w:val="28"/>
          <w:szCs w:val="28"/>
        </w:rPr>
        <w:t xml:space="preserve">Приложение </w:t>
      </w:r>
      <w:r w:rsidR="005D77EB" w:rsidRPr="00F82B3A">
        <w:rPr>
          <w:rFonts w:ascii="Times New Roman" w:hAnsi="Times New Roman" w:cs="Times New Roman"/>
          <w:sz w:val="28"/>
          <w:szCs w:val="28"/>
        </w:rPr>
        <w:t>1</w:t>
      </w:r>
      <w:r w:rsidR="005B5E72" w:rsidRPr="00F82B3A">
        <w:rPr>
          <w:rFonts w:ascii="Times New Roman" w:hAnsi="Times New Roman" w:cs="Times New Roman"/>
          <w:sz w:val="28"/>
          <w:szCs w:val="28"/>
        </w:rPr>
        <w:t>2</w:t>
      </w:r>
    </w:p>
    <w:p w:rsidR="00E619A7" w:rsidRPr="00F82B3A" w:rsidRDefault="00E619A7" w:rsidP="00E619A7">
      <w:pPr>
        <w:spacing w:after="0" w:line="240" w:lineRule="auto"/>
        <w:jc w:val="right"/>
        <w:rPr>
          <w:rFonts w:ascii="Times New Roman" w:hAnsi="Times New Roman" w:cs="Times New Roman"/>
          <w:sz w:val="28"/>
          <w:szCs w:val="28"/>
        </w:rPr>
      </w:pPr>
      <w:r w:rsidRPr="00F82B3A">
        <w:rPr>
          <w:rFonts w:ascii="Times New Roman" w:hAnsi="Times New Roman" w:cs="Times New Roman"/>
          <w:sz w:val="28"/>
          <w:szCs w:val="28"/>
        </w:rPr>
        <w:t xml:space="preserve">к </w:t>
      </w:r>
      <w:r w:rsidR="00470635">
        <w:rPr>
          <w:rFonts w:ascii="Times New Roman" w:hAnsi="Times New Roman" w:cs="Times New Roman"/>
          <w:sz w:val="28"/>
          <w:szCs w:val="28"/>
        </w:rPr>
        <w:t>р</w:t>
      </w:r>
      <w:r w:rsidRPr="00F82B3A">
        <w:rPr>
          <w:rFonts w:ascii="Times New Roman" w:hAnsi="Times New Roman" w:cs="Times New Roman"/>
          <w:sz w:val="28"/>
          <w:szCs w:val="28"/>
        </w:rPr>
        <w:t>ешению Думы города Пыть-Яха</w:t>
      </w:r>
    </w:p>
    <w:p w:rsidR="00E619A7" w:rsidRPr="00F82B3A" w:rsidRDefault="00E619A7" w:rsidP="00E619A7">
      <w:pPr>
        <w:tabs>
          <w:tab w:val="left" w:pos="5670"/>
        </w:tabs>
        <w:spacing w:after="0" w:line="240" w:lineRule="auto"/>
        <w:ind w:left="11340"/>
        <w:jc w:val="right"/>
        <w:rPr>
          <w:rFonts w:ascii="Times New Roman" w:eastAsia="Times New Roman" w:hAnsi="Times New Roman" w:cs="Times New Roman"/>
          <w:sz w:val="28"/>
          <w:szCs w:val="28"/>
        </w:rPr>
      </w:pPr>
      <w:r w:rsidRPr="00F82B3A">
        <w:rPr>
          <w:rFonts w:ascii="Times New Roman" w:eastAsia="Times New Roman" w:hAnsi="Times New Roman" w:cs="Times New Roman"/>
          <w:sz w:val="28"/>
          <w:szCs w:val="28"/>
        </w:rPr>
        <w:t xml:space="preserve">от </w:t>
      </w:r>
      <w:r w:rsidR="007E5184">
        <w:rPr>
          <w:rFonts w:ascii="Times New Roman" w:eastAsia="Times New Roman" w:hAnsi="Times New Roman" w:cs="Times New Roman"/>
          <w:sz w:val="28"/>
          <w:szCs w:val="28"/>
        </w:rPr>
        <w:t>14.12.2020</w:t>
      </w:r>
      <w:r w:rsidRPr="00F82B3A">
        <w:rPr>
          <w:rFonts w:ascii="Times New Roman" w:eastAsia="Times New Roman" w:hAnsi="Times New Roman" w:cs="Times New Roman"/>
          <w:sz w:val="28"/>
          <w:szCs w:val="28"/>
        </w:rPr>
        <w:t xml:space="preserve"> № </w:t>
      </w:r>
      <w:r w:rsidR="007E5184">
        <w:rPr>
          <w:rFonts w:ascii="Times New Roman" w:eastAsia="Times New Roman" w:hAnsi="Times New Roman" w:cs="Times New Roman"/>
          <w:sz w:val="28"/>
          <w:szCs w:val="28"/>
        </w:rPr>
        <w:t>357</w:t>
      </w:r>
    </w:p>
    <w:p w:rsidR="00E619A7" w:rsidRPr="00F82B3A" w:rsidRDefault="00E619A7" w:rsidP="00E619A7">
      <w:pPr>
        <w:spacing w:after="0" w:line="240" w:lineRule="auto"/>
        <w:jc w:val="right"/>
        <w:rPr>
          <w:rFonts w:ascii="Times New Roman" w:hAnsi="Times New Roman" w:cs="Times New Roman"/>
          <w:sz w:val="28"/>
          <w:szCs w:val="28"/>
        </w:rPr>
      </w:pPr>
    </w:p>
    <w:p w:rsidR="00E619A7" w:rsidRDefault="00366FC7" w:rsidP="00E619A7">
      <w:pPr>
        <w:spacing w:after="0" w:line="240" w:lineRule="auto"/>
        <w:jc w:val="center"/>
        <w:rPr>
          <w:rFonts w:ascii="Times New Roman" w:hAnsi="Times New Roman" w:cs="Times New Roman"/>
          <w:sz w:val="28"/>
          <w:szCs w:val="28"/>
        </w:rPr>
      </w:pPr>
      <w:r w:rsidRPr="00F82B3A">
        <w:rPr>
          <w:rFonts w:ascii="Times New Roman" w:hAnsi="Times New Roman" w:cs="Times New Roman"/>
          <w:sz w:val="28"/>
          <w:szCs w:val="28"/>
        </w:rPr>
        <w:t>Ведомственная структура расходов бюджета города Пыть-Яха на плановый период 20</w:t>
      </w:r>
      <w:r w:rsidR="005B5E72" w:rsidRPr="00F82B3A">
        <w:rPr>
          <w:rFonts w:ascii="Times New Roman" w:hAnsi="Times New Roman" w:cs="Times New Roman"/>
          <w:sz w:val="28"/>
          <w:szCs w:val="28"/>
        </w:rPr>
        <w:t>2</w:t>
      </w:r>
      <w:r w:rsidR="00F82B3A">
        <w:rPr>
          <w:rFonts w:ascii="Times New Roman" w:hAnsi="Times New Roman" w:cs="Times New Roman"/>
          <w:sz w:val="28"/>
          <w:szCs w:val="28"/>
        </w:rPr>
        <w:t>2</w:t>
      </w:r>
      <w:r w:rsidRPr="00F82B3A">
        <w:rPr>
          <w:rFonts w:ascii="Times New Roman" w:hAnsi="Times New Roman" w:cs="Times New Roman"/>
          <w:sz w:val="28"/>
          <w:szCs w:val="28"/>
        </w:rPr>
        <w:t xml:space="preserve"> и 202</w:t>
      </w:r>
      <w:r w:rsidR="00F82B3A">
        <w:rPr>
          <w:rFonts w:ascii="Times New Roman" w:hAnsi="Times New Roman" w:cs="Times New Roman"/>
          <w:sz w:val="28"/>
          <w:szCs w:val="28"/>
        </w:rPr>
        <w:t>3</w:t>
      </w:r>
      <w:r w:rsidRPr="00F82B3A">
        <w:rPr>
          <w:rFonts w:ascii="Times New Roman" w:hAnsi="Times New Roman" w:cs="Times New Roman"/>
          <w:sz w:val="28"/>
          <w:szCs w:val="28"/>
        </w:rPr>
        <w:t xml:space="preserve"> годов</w:t>
      </w:r>
    </w:p>
    <w:p w:rsidR="000E4EB5" w:rsidRDefault="000E4EB5" w:rsidP="00E619A7">
      <w:pPr>
        <w:spacing w:after="0" w:line="240" w:lineRule="auto"/>
        <w:jc w:val="center"/>
        <w:rPr>
          <w:rFonts w:ascii="Times New Roman" w:hAnsi="Times New Roman" w:cs="Times New Roman"/>
          <w:sz w:val="28"/>
          <w:szCs w:val="28"/>
        </w:rPr>
      </w:pPr>
    </w:p>
    <w:p w:rsidR="000E4EB5" w:rsidRDefault="000E4EB5" w:rsidP="000E4EB5">
      <w:pPr>
        <w:spacing w:after="0" w:line="240" w:lineRule="auto"/>
        <w:rPr>
          <w:rFonts w:ascii="Times New Roman" w:hAnsi="Times New Roman" w:cs="Times New Roman"/>
        </w:rPr>
      </w:pPr>
      <w:r>
        <w:rPr>
          <w:rFonts w:ascii="Times New Roman" w:hAnsi="Times New Roman" w:cs="Times New Roman"/>
        </w:rPr>
        <w:t>(в ред. решения Думы города от 19.03.2021 № 372</w:t>
      </w:r>
      <w:r w:rsidR="00E360B6">
        <w:rPr>
          <w:rFonts w:ascii="Times New Roman" w:hAnsi="Times New Roman" w:cs="Times New Roman"/>
        </w:rPr>
        <w:t>, от 29.04.2021 № 387</w:t>
      </w:r>
      <w:r>
        <w:rPr>
          <w:rFonts w:ascii="Times New Roman" w:hAnsi="Times New Roman" w:cs="Times New Roman"/>
        </w:rPr>
        <w:t>)</w:t>
      </w:r>
    </w:p>
    <w:p w:rsidR="000E4EB5" w:rsidRDefault="000E4EB5" w:rsidP="000E4EB5">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(см. текст в предыдущей </w:t>
      </w:r>
      <w:hyperlink r:id="rId7" w:history="1">
        <w:r>
          <w:rPr>
            <w:rStyle w:val="a3"/>
            <w:rFonts w:ascii="Times New Roman" w:hAnsi="Times New Roman" w:cs="Times New Roman"/>
          </w:rPr>
          <w:t>редакции</w:t>
        </w:r>
      </w:hyperlink>
      <w:r>
        <w:rPr>
          <w:rFonts w:ascii="Times New Roman" w:hAnsi="Times New Roman" w:cs="Times New Roman"/>
        </w:rPr>
        <w:t>)</w:t>
      </w:r>
    </w:p>
    <w:p w:rsidR="00E619A7" w:rsidRPr="00F82B3A" w:rsidRDefault="00E619A7" w:rsidP="00E619A7">
      <w:pPr>
        <w:spacing w:after="0" w:line="240" w:lineRule="auto"/>
        <w:jc w:val="right"/>
        <w:rPr>
          <w:rFonts w:ascii="Times New Roman" w:hAnsi="Times New Roman" w:cs="Times New Roman"/>
          <w:sz w:val="28"/>
          <w:szCs w:val="28"/>
        </w:rPr>
      </w:pPr>
    </w:p>
    <w:p w:rsidR="00E619A7" w:rsidRDefault="00E619A7" w:rsidP="00E619A7">
      <w:pPr>
        <w:spacing w:after="0" w:line="240" w:lineRule="auto"/>
        <w:jc w:val="right"/>
        <w:rPr>
          <w:rFonts w:ascii="Times New Roman" w:hAnsi="Times New Roman" w:cs="Times New Roman"/>
          <w:sz w:val="28"/>
          <w:szCs w:val="28"/>
        </w:rPr>
      </w:pPr>
      <w:r w:rsidRPr="00F82B3A">
        <w:rPr>
          <w:rFonts w:ascii="Times New Roman" w:hAnsi="Times New Roman" w:cs="Times New Roman"/>
          <w:sz w:val="28"/>
          <w:szCs w:val="28"/>
        </w:rPr>
        <w:t>(тыс. рублей)</w:t>
      </w:r>
    </w:p>
    <w:tbl>
      <w:tblPr>
        <w:tblW w:w="15655" w:type="dxa"/>
        <w:tblInd w:w="-5" w:type="dxa"/>
        <w:tblLayout w:type="fixed"/>
        <w:tblLook w:val="04A0" w:firstRow="1" w:lastRow="0" w:firstColumn="1" w:lastColumn="0" w:noHBand="0" w:noVBand="1"/>
      </w:tblPr>
      <w:tblGrid>
        <w:gridCol w:w="7313"/>
        <w:gridCol w:w="540"/>
        <w:gridCol w:w="448"/>
        <w:gridCol w:w="461"/>
        <w:gridCol w:w="1423"/>
        <w:gridCol w:w="578"/>
        <w:gridCol w:w="1223"/>
        <w:gridCol w:w="1223"/>
        <w:gridCol w:w="1223"/>
        <w:gridCol w:w="1223"/>
      </w:tblGrid>
      <w:tr w:rsidR="00E360B6" w:rsidRPr="00A00416" w:rsidTr="00775320">
        <w:trPr>
          <w:cantSplit/>
          <w:trHeight w:val="20"/>
          <w:tblHeader/>
        </w:trPr>
        <w:tc>
          <w:tcPr>
            <w:tcW w:w="73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Наименование</w:t>
            </w:r>
          </w:p>
        </w:tc>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Вед</w:t>
            </w:r>
          </w:p>
        </w:tc>
        <w:tc>
          <w:tcPr>
            <w:tcW w:w="4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proofErr w:type="spellStart"/>
            <w:r w:rsidRPr="00A00416">
              <w:rPr>
                <w:rFonts w:ascii="Times New Roman" w:eastAsia="Times New Roman" w:hAnsi="Times New Roman"/>
                <w:color w:val="000000"/>
                <w:sz w:val="20"/>
                <w:szCs w:val="20"/>
              </w:rPr>
              <w:t>Рз</w:t>
            </w:r>
            <w:proofErr w:type="spellEnd"/>
          </w:p>
        </w:tc>
        <w:tc>
          <w:tcPr>
            <w:tcW w:w="4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proofErr w:type="spellStart"/>
            <w:r w:rsidRPr="00A00416">
              <w:rPr>
                <w:rFonts w:ascii="Times New Roman" w:eastAsia="Times New Roman" w:hAnsi="Times New Roman"/>
                <w:color w:val="000000"/>
                <w:sz w:val="20"/>
                <w:szCs w:val="20"/>
              </w:rPr>
              <w:t>Пр</w:t>
            </w:r>
            <w:proofErr w:type="spellEnd"/>
          </w:p>
        </w:tc>
        <w:tc>
          <w:tcPr>
            <w:tcW w:w="14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ЦСР</w:t>
            </w:r>
          </w:p>
        </w:tc>
        <w:tc>
          <w:tcPr>
            <w:tcW w:w="5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ВР</w:t>
            </w:r>
          </w:p>
        </w:tc>
        <w:tc>
          <w:tcPr>
            <w:tcW w:w="2446" w:type="dxa"/>
            <w:gridSpan w:val="2"/>
            <w:tcBorders>
              <w:top w:val="single" w:sz="4" w:space="0" w:color="auto"/>
              <w:left w:val="nil"/>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2022 год</w:t>
            </w:r>
          </w:p>
        </w:tc>
        <w:tc>
          <w:tcPr>
            <w:tcW w:w="2446" w:type="dxa"/>
            <w:gridSpan w:val="2"/>
            <w:tcBorders>
              <w:top w:val="single" w:sz="4" w:space="0" w:color="auto"/>
              <w:left w:val="nil"/>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2023 год</w:t>
            </w:r>
          </w:p>
        </w:tc>
      </w:tr>
      <w:tr w:rsidR="00E360B6" w:rsidRPr="00A00416" w:rsidTr="00775320">
        <w:trPr>
          <w:cantSplit/>
          <w:trHeight w:val="20"/>
          <w:tblHeader/>
        </w:trPr>
        <w:tc>
          <w:tcPr>
            <w:tcW w:w="7313" w:type="dxa"/>
            <w:vMerge/>
            <w:tcBorders>
              <w:top w:val="single" w:sz="4" w:space="0" w:color="auto"/>
              <w:left w:val="single" w:sz="4" w:space="0" w:color="auto"/>
              <w:bottom w:val="single" w:sz="4" w:space="0" w:color="auto"/>
              <w:right w:val="single" w:sz="4" w:space="0" w:color="auto"/>
            </w:tcBorders>
            <w:vAlign w:val="center"/>
            <w:hideMark/>
          </w:tcPr>
          <w:p w:rsidR="00E360B6" w:rsidRPr="00A00416" w:rsidRDefault="00E360B6" w:rsidP="00775320">
            <w:pPr>
              <w:spacing w:after="0" w:line="240" w:lineRule="auto"/>
              <w:rPr>
                <w:rFonts w:ascii="Times New Roman" w:eastAsia="Times New Roman" w:hAnsi="Times New Roman"/>
                <w:color w:val="000000"/>
                <w:sz w:val="20"/>
                <w:szCs w:val="20"/>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rsidR="00E360B6" w:rsidRPr="00A00416" w:rsidRDefault="00E360B6" w:rsidP="00775320">
            <w:pPr>
              <w:spacing w:after="0" w:line="240" w:lineRule="auto"/>
              <w:rPr>
                <w:rFonts w:ascii="Times New Roman" w:eastAsia="Times New Roman" w:hAnsi="Times New Roman"/>
                <w:color w:val="000000"/>
                <w:sz w:val="20"/>
                <w:szCs w:val="20"/>
              </w:rPr>
            </w:pPr>
          </w:p>
        </w:tc>
        <w:tc>
          <w:tcPr>
            <w:tcW w:w="448" w:type="dxa"/>
            <w:vMerge/>
            <w:tcBorders>
              <w:top w:val="single" w:sz="4" w:space="0" w:color="auto"/>
              <w:left w:val="single" w:sz="4" w:space="0" w:color="auto"/>
              <w:bottom w:val="single" w:sz="4" w:space="0" w:color="auto"/>
              <w:right w:val="single" w:sz="4" w:space="0" w:color="auto"/>
            </w:tcBorders>
            <w:vAlign w:val="center"/>
            <w:hideMark/>
          </w:tcPr>
          <w:p w:rsidR="00E360B6" w:rsidRPr="00A00416" w:rsidRDefault="00E360B6" w:rsidP="00775320">
            <w:pPr>
              <w:spacing w:after="0" w:line="240" w:lineRule="auto"/>
              <w:rPr>
                <w:rFonts w:ascii="Times New Roman" w:eastAsia="Times New Roman" w:hAnsi="Times New Roman"/>
                <w:color w:val="000000"/>
                <w:sz w:val="20"/>
                <w:szCs w:val="20"/>
              </w:rPr>
            </w:pPr>
          </w:p>
        </w:tc>
        <w:tc>
          <w:tcPr>
            <w:tcW w:w="461" w:type="dxa"/>
            <w:vMerge/>
            <w:tcBorders>
              <w:top w:val="single" w:sz="4" w:space="0" w:color="auto"/>
              <w:left w:val="single" w:sz="4" w:space="0" w:color="auto"/>
              <w:bottom w:val="single" w:sz="4" w:space="0" w:color="auto"/>
              <w:right w:val="single" w:sz="4" w:space="0" w:color="auto"/>
            </w:tcBorders>
            <w:vAlign w:val="center"/>
            <w:hideMark/>
          </w:tcPr>
          <w:p w:rsidR="00E360B6" w:rsidRPr="00A00416" w:rsidRDefault="00E360B6" w:rsidP="00775320">
            <w:pPr>
              <w:spacing w:after="0" w:line="240" w:lineRule="auto"/>
              <w:rPr>
                <w:rFonts w:ascii="Times New Roman" w:eastAsia="Times New Roman" w:hAnsi="Times New Roman"/>
                <w:color w:val="000000"/>
                <w:sz w:val="20"/>
                <w:szCs w:val="20"/>
              </w:rPr>
            </w:pPr>
          </w:p>
        </w:tc>
        <w:tc>
          <w:tcPr>
            <w:tcW w:w="1423" w:type="dxa"/>
            <w:vMerge/>
            <w:tcBorders>
              <w:top w:val="single" w:sz="4" w:space="0" w:color="auto"/>
              <w:left w:val="single" w:sz="4" w:space="0" w:color="auto"/>
              <w:bottom w:val="single" w:sz="4" w:space="0" w:color="auto"/>
              <w:right w:val="single" w:sz="4" w:space="0" w:color="auto"/>
            </w:tcBorders>
            <w:vAlign w:val="center"/>
            <w:hideMark/>
          </w:tcPr>
          <w:p w:rsidR="00E360B6" w:rsidRPr="00A00416" w:rsidRDefault="00E360B6" w:rsidP="00775320">
            <w:pPr>
              <w:spacing w:after="0" w:line="240" w:lineRule="auto"/>
              <w:rPr>
                <w:rFonts w:ascii="Times New Roman" w:eastAsia="Times New Roman" w:hAnsi="Times New Roman"/>
                <w:color w:val="000000"/>
                <w:sz w:val="20"/>
                <w:szCs w:val="20"/>
              </w:rPr>
            </w:pPr>
          </w:p>
        </w:tc>
        <w:tc>
          <w:tcPr>
            <w:tcW w:w="578" w:type="dxa"/>
            <w:vMerge/>
            <w:tcBorders>
              <w:top w:val="single" w:sz="4" w:space="0" w:color="auto"/>
              <w:left w:val="single" w:sz="4" w:space="0" w:color="auto"/>
              <w:bottom w:val="single" w:sz="4" w:space="0" w:color="auto"/>
              <w:right w:val="single" w:sz="4" w:space="0" w:color="auto"/>
            </w:tcBorders>
            <w:vAlign w:val="center"/>
            <w:hideMark/>
          </w:tcPr>
          <w:p w:rsidR="00E360B6" w:rsidRPr="00A00416" w:rsidRDefault="00E360B6" w:rsidP="00775320">
            <w:pPr>
              <w:spacing w:after="0" w:line="240" w:lineRule="auto"/>
              <w:rPr>
                <w:rFonts w:ascii="Times New Roman" w:eastAsia="Times New Roman" w:hAnsi="Times New Roman"/>
                <w:color w:val="000000"/>
                <w:sz w:val="20"/>
                <w:szCs w:val="20"/>
              </w:rPr>
            </w:pPr>
          </w:p>
        </w:tc>
        <w:tc>
          <w:tcPr>
            <w:tcW w:w="1223" w:type="dxa"/>
            <w:tcBorders>
              <w:top w:val="nil"/>
              <w:left w:val="nil"/>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Сумма на год</w:t>
            </w:r>
          </w:p>
        </w:tc>
        <w:tc>
          <w:tcPr>
            <w:tcW w:w="1223" w:type="dxa"/>
            <w:tcBorders>
              <w:top w:val="nil"/>
              <w:left w:val="nil"/>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в том числе за счет субвенций из бюджета автономного округа</w:t>
            </w:r>
          </w:p>
        </w:tc>
        <w:tc>
          <w:tcPr>
            <w:tcW w:w="1223" w:type="dxa"/>
            <w:tcBorders>
              <w:top w:val="nil"/>
              <w:left w:val="nil"/>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Сумма на год</w:t>
            </w:r>
          </w:p>
        </w:tc>
        <w:tc>
          <w:tcPr>
            <w:tcW w:w="1223" w:type="dxa"/>
            <w:tcBorders>
              <w:top w:val="nil"/>
              <w:left w:val="nil"/>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в том числе за счет субвенций из бюджета автономного округа</w:t>
            </w:r>
          </w:p>
        </w:tc>
      </w:tr>
      <w:tr w:rsidR="00E360B6" w:rsidRPr="00A00416" w:rsidTr="00775320">
        <w:trPr>
          <w:cantSplit/>
          <w:trHeight w:val="20"/>
          <w:tblHeader/>
        </w:trPr>
        <w:tc>
          <w:tcPr>
            <w:tcW w:w="7313" w:type="dxa"/>
            <w:tcBorders>
              <w:top w:val="nil"/>
              <w:left w:val="single" w:sz="4" w:space="0" w:color="auto"/>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1</w:t>
            </w:r>
          </w:p>
        </w:tc>
        <w:tc>
          <w:tcPr>
            <w:tcW w:w="540" w:type="dxa"/>
            <w:tcBorders>
              <w:top w:val="nil"/>
              <w:left w:val="nil"/>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2</w:t>
            </w:r>
          </w:p>
        </w:tc>
        <w:tc>
          <w:tcPr>
            <w:tcW w:w="448" w:type="dxa"/>
            <w:tcBorders>
              <w:top w:val="nil"/>
              <w:left w:val="nil"/>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3</w:t>
            </w:r>
          </w:p>
        </w:tc>
        <w:tc>
          <w:tcPr>
            <w:tcW w:w="461" w:type="dxa"/>
            <w:tcBorders>
              <w:top w:val="nil"/>
              <w:left w:val="nil"/>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4</w:t>
            </w:r>
          </w:p>
        </w:tc>
        <w:tc>
          <w:tcPr>
            <w:tcW w:w="1423" w:type="dxa"/>
            <w:tcBorders>
              <w:top w:val="nil"/>
              <w:left w:val="nil"/>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5</w:t>
            </w:r>
          </w:p>
        </w:tc>
        <w:tc>
          <w:tcPr>
            <w:tcW w:w="578" w:type="dxa"/>
            <w:tcBorders>
              <w:top w:val="nil"/>
              <w:left w:val="nil"/>
              <w:bottom w:val="single" w:sz="4" w:space="0" w:color="auto"/>
              <w:right w:val="single" w:sz="4" w:space="0" w:color="auto"/>
            </w:tcBorders>
            <w:shd w:val="clear" w:color="auto" w:fill="auto"/>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6</w:t>
            </w:r>
          </w:p>
        </w:tc>
        <w:tc>
          <w:tcPr>
            <w:tcW w:w="1223" w:type="dxa"/>
            <w:tcBorders>
              <w:top w:val="nil"/>
              <w:left w:val="nil"/>
              <w:bottom w:val="single" w:sz="4" w:space="0" w:color="auto"/>
              <w:right w:val="single" w:sz="4" w:space="0" w:color="auto"/>
            </w:tcBorders>
            <w:shd w:val="clear" w:color="auto" w:fill="auto"/>
            <w:noWrap/>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7</w:t>
            </w:r>
          </w:p>
        </w:tc>
        <w:tc>
          <w:tcPr>
            <w:tcW w:w="1223" w:type="dxa"/>
            <w:tcBorders>
              <w:top w:val="nil"/>
              <w:left w:val="nil"/>
              <w:bottom w:val="single" w:sz="4" w:space="0" w:color="auto"/>
              <w:right w:val="single" w:sz="4" w:space="0" w:color="auto"/>
            </w:tcBorders>
            <w:shd w:val="clear" w:color="auto" w:fill="auto"/>
            <w:noWrap/>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8</w:t>
            </w:r>
          </w:p>
        </w:tc>
        <w:tc>
          <w:tcPr>
            <w:tcW w:w="1223" w:type="dxa"/>
            <w:tcBorders>
              <w:top w:val="nil"/>
              <w:left w:val="nil"/>
              <w:bottom w:val="single" w:sz="4" w:space="0" w:color="auto"/>
              <w:right w:val="single" w:sz="4" w:space="0" w:color="auto"/>
            </w:tcBorders>
            <w:shd w:val="clear" w:color="auto" w:fill="auto"/>
            <w:noWrap/>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9</w:t>
            </w:r>
          </w:p>
        </w:tc>
        <w:tc>
          <w:tcPr>
            <w:tcW w:w="1223" w:type="dxa"/>
            <w:tcBorders>
              <w:top w:val="nil"/>
              <w:left w:val="nil"/>
              <w:bottom w:val="single" w:sz="4" w:space="0" w:color="auto"/>
              <w:right w:val="single" w:sz="4" w:space="0" w:color="auto"/>
            </w:tcBorders>
            <w:shd w:val="clear" w:color="auto" w:fill="auto"/>
            <w:noWrap/>
            <w:vAlign w:val="center"/>
            <w:hideMark/>
          </w:tcPr>
          <w:p w:rsidR="00E360B6" w:rsidRPr="00A00416" w:rsidRDefault="00E360B6" w:rsidP="00775320">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10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Дума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19 298,0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19 298,0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Общегосударственные вопросы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18 950,9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18 950,9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bookmarkStart w:id="0" w:name="_GoBack"/>
            <w:bookmarkEnd w:id="0"/>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8 234,8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8 234,8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8 234,8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8 234,8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8 234,8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8 234,8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8 234,8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8 234,8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8 234,8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8 234,8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8 109,9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8 109,9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8 109,9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8 109,9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124,9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124,9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124,9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124,9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10 393,1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10 393,1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10 393,1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10 393,1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Непрограммное направление деятельности "Обеспечение деятельности муниципальных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10 393,1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10 393,1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10 393,1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10 393,1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5 496,6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5 496,6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5 454,8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5 454,8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5 454,8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5 454,8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40 1 01 02250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4 896,5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4 896,5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40 1 01 02250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4 896,5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4 896,5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40 1 01 02250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4 896,5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4 896,5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общегосударственные вопросы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Прочие мероприятия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40 1 01 02400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40 1 01 02400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40 1 01 02400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Исполнение отдельных полномочий Думы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40 1 02 72020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40 1 02 72020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40 1 02 72020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40 1 02 72020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Публичные нормативные выплаты гражданам несоциального характера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40 1 02 72020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Национальная экономика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347,1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347,1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Общеэкономические вопросы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"Поддержка занятости населения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Связь и информатика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336,1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336,1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"Цифровое развитие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"Цифровой город"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Услуги в области информационных технологий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15 1 01 20070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15 1 01 20070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15 1 01 20070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Прочие мероприятия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40 1 01 02400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40 1 01 02400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40 1 01 02400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Администрация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3 411 859,5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1 443 031,0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3 437 143,0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1 471 268,2</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Общегосударственные вопросы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409 767,5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7 412,5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451 741,3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7 416,5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111 011,7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111 011,7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111 011,7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111 011,7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111 011,7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111 011,7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111 011,7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111 011,7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111 011,7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111 011,7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109 912,1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109 912,1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109 912,1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109 912,1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1 099,6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1 099,6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1 099,6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1 099,6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Исполнение судебных актов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Судебная система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"Профилактика правонарушений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"Профилактика правонарушений"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10 1 04 00000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10 1 04 51200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10 1 04 51200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10 1 04 51200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Обеспечение проведения выборов и референдумов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40 3 00 00000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40 3 00 20200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40 3 00 20200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40 3 00 20200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Резервные фонды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"Формирование резервных средств в бюджете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17 3 00 00000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17 3 01 00000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Резервный фонд администрации города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17 3 01 20220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17 3 01 20220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Резервные средства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17 3 01 20220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общегосударственные вопросы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265 319,5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7 408,8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307 289,3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7 408,8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5 687,5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5 717,5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"Поддержка семьи, материнства и детства"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02 1 03 84270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02 1 03 84270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4 998,2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4 998,2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4 998,2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4 998,2</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02 1 03 84270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4 998,2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4 998,2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4 998,2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4 998,2</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02 1 03 84270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669,3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669,3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669,3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669,3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02 1 03 84270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669,3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669,3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669,3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669,3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02 1 03 84270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02 1 03 84270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Единовременные выплаты неработающим пенсионерам в связи с Юбилеем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02 2 01 71020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02 2 01 71020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02 2 01 71020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"Профилактика правонарушений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2 057,3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2 057,3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"Профилактика правонарушений"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1 812,3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1 812,3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10 1 03 84250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10 1 03 84250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1 642,8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1 642,8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1 642,8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1 642,8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10 1 03 84250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1 642,8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1 642,8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1 642,8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1 642,8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10 1 03 84250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10 1 03 84250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"Профилактика рецидивных преступлений"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10 1 06 00000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10 1 06 99990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10 1 06 99990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10 1 06 99990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10 1 07 00000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10 1 07 99990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10 1 07 99990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10 1 07 99990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"Проведение всероссийского Дня Трезвости"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10 1 09 00000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10 1 09 99990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10 1 09 99990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10 1 09 99990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10 2 02 00000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10 2 02 99990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10 2 02 99990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10 2 02 99990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10 2 03 00000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10 2 03 99990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10 2 03 99990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10 2 03 99990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11 1 04 00000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11 1 08 00000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11 1 08 99990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11 1 08 99990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11 1 08 99990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11 1 12 00000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11 1 12 99990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11 1 12 99990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11 1 12 99990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w:t>
            </w:r>
            <w:proofErr w:type="spellStart"/>
            <w:r w:rsidRPr="00A00416">
              <w:rPr>
                <w:rFonts w:ascii="Times New Roman" w:eastAsia="Times New Roman" w:hAnsi="Times New Roman"/>
                <w:sz w:val="20"/>
                <w:szCs w:val="20"/>
              </w:rPr>
              <w:t>этноконфессиональных</w:t>
            </w:r>
            <w:proofErr w:type="spellEnd"/>
            <w:r w:rsidRPr="00A00416">
              <w:rPr>
                <w:rFonts w:ascii="Times New Roman" w:eastAsia="Times New Roman" w:hAnsi="Times New Roman"/>
                <w:sz w:val="20"/>
                <w:szCs w:val="20"/>
              </w:rPr>
              <w:t xml:space="preserve"> отношений"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"Проведение Всероссийской переписи населения 2020 года"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14 1 03 00000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Проведение Всероссийской переписи населения 2020 года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14 1 03 54690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14 1 03 54690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14 1 03 54690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11 839,5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10 286,5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"Планирование ассигнований на погашение долговых обязательств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17 2 02 00000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Исполнение муниципальных гарантий по возможным гарантийным случаям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17 2 02 20370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17 2 02 20370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17 2 02 20370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"Формирование резервных средств в бюджете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17 3 00 00000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11 839,5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10 286,5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17 3 02 00000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11 839,5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10 286,5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17 3 02 99990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11 839,5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10 286,5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17 3 02 99990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11 839,5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10 286,5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Резервные средства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17 3 02 99990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11 839,5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10 286,5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гражданского общества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1 623,4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1 623,4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"Создание условий для развития гражданских инициатив"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18 1 01 00000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18 1 01 61820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18 1 01 61820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18 1 01 61820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10 163,1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14 850,4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10 163,1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14 850,4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2 508,6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2 508,6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2 508,6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2 508,6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2 508,6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2 508,6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2 508,6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2 508,6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7 654,5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12 341,8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7 654,5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12 341,8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7 584,5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12 271,8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7 584,5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12 271,8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194 400,2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194 400,2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523,3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523,3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523,3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523,3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20 3 00 00000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20 3 01 00000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20 3 01 99990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20 3 01 99990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Премии и гранты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20 3 01 99990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193 539,2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193 539,2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193 539,2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193 539,2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192 271,4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192 271,4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154 651,9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154 651,9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154 651,9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154 651,9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33 913,2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33 913,2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33 913,2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33 913,2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3 706,3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3 706,3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3 706,3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3 706,3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Прочие мероприятия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20 4 01 02400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20 4 01 02400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20 4 01 02400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20 4 01 72030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20 4 01 72030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20 4 01 72030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20 4 01 72030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695,0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695,0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Публичные нормативные выплаты гражданам несоциального характера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20 4 01 72030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695,0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695,0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39 468,5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78 274,0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40 3 00 00000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39 468,5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78 274,0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Условно утверждённые расходы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40 3 00 09990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39 468,5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78 274,0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40 3 00 09990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39 468,5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78 274,0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Резервные средства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40 3 00 09990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39 468,5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78 274,0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Национальная оборона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Мобилизационная и вневойсковая подготовка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40 2 00 51180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40 2 00 51180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40 2 00 51180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Национальная безопасность и правоохранительная деятельность</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32 439,9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5 293,9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32 413,1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5 267,1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Органы юстиции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5 293,9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5 293,9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5 267,1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5 267,1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5 293,9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5 293,9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5 267,1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5 267,1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5 293,9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5 293,9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5 267,1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5 267,1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5 293,9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5 293,9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5 267,1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5 267,1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20 4 01 59300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4 083,8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4 083,8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4 057,0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4 057,0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20 4 01 59300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4 083,8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4 083,8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4 057,0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4 057,0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20 4 01 59300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4 083,8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4 083,8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4 057,0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4 057,0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D9300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1 210,1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1 210,1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1 210,1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1 210,1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D9300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988,4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988,4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903,4</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D9300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988,4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988,4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903,4</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D9300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221,7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221,7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306,7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306,7</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D9300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221,7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221,7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306,7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306,7</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Гражданская оборона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2 515,0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2 515,0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23 059,2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23 059,2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23 059,2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23 059,2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2 510,2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2 510,2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12 1 04 00000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2 383,2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2 383,2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2 383,2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2 383,2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2 383,2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2 383,2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2 383,2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2 383,2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2 199,0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2 199,0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противопожарной защиты территорий"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12 2 01 00000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2 199,0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2 199,0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12 2 01 61100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12 2 01 61100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12 2 01 61100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1 243,7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12 2 01 99990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955,3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955,3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12 2 01 99990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955,3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955,3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12 2 01 99990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955,3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955,3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12 3 00 00000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18 350,0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18 350,0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12 3 01 00000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18 350,0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18 350,0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12 3 01 00590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18 350,0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18 350,0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12 3 01 00590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15 267,7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15 267,7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12 3 01 00590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15 267,7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15 267,7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12 3 01 00590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3 080,5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3 080,5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12 3 01 00590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3 080,5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3 080,5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12 3 01 00590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12 3 01 00590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"Профилактика правонарушений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"Профилактика правонарушений"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1 437,0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1 437,0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1 437,0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1 437,0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1 437,0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1 437,0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1 437,0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1 437,0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"Создание условий для деятельности народных дружин"</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Создание условий для деятельности народных дружин</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10 1 02 82300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10 1 02 82300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10 1 02 82300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10 1 02 82300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10 1 02 82300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S2300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S2300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S2300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S2300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S2300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Национальная экономика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258 712,0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11 481,5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252 205,3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11 495,8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Общеэкономические вопросы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2 467,4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2 467,4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"Поддержка занятости населения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2 467,4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2 467,4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"Содействие трудоустройству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06 1 01 00000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 по содействию трудоустройству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06 1 01 85060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06 1 01 85060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06 1 01 85060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06 1 01 85060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06 1 01 85060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06 1 01 85060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1 064,7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1 064,7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1 064,7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1 064,7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1 064,7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1 064,7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1 064,7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1 064,7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1 064,7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1 064,7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Премии и гранты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06 3 00 00000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06 3 01 00000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 по содействию трудоустройству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06 3 01 85060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06 3 01 85060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06 3 01 85060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06 3 01 85060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06 3 01 85060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Сельское хозяйство и рыболовство</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10 504,5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9 850,5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10 518,8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9 864,8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10 504,5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9 850,5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10 518,8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9 864,8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"Развитие отрасли животноводства"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"Развитие животноводства"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07 1 01 00000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Поддержка и развитие животноводства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07 1 01 84350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07 1 01 84350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07 1 01 84350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1 372,5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872,5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1 386,8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886,8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1 372,5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872,5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1 386,8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886,8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07 4 01 84200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872,5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872,5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886,8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886,8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07 4 01 84200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872,5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872,5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886,8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886,8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07 4 01 84200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872,5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872,5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886,8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886,8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4 01 G4200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4 01 G4200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4 01 G4200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w:t>
            </w:r>
            <w:proofErr w:type="spellStart"/>
            <w:r w:rsidRPr="00A00416">
              <w:rPr>
                <w:rFonts w:ascii="Times New Roman" w:eastAsia="Times New Roman" w:hAnsi="Times New Roman"/>
                <w:sz w:val="20"/>
                <w:szCs w:val="20"/>
              </w:rPr>
              <w:t>Общепрограммные</w:t>
            </w:r>
            <w:proofErr w:type="spellEnd"/>
            <w:r w:rsidRPr="00A00416">
              <w:rPr>
                <w:rFonts w:ascii="Times New Roman" w:eastAsia="Times New Roman" w:hAnsi="Times New Roman"/>
                <w:sz w:val="20"/>
                <w:szCs w:val="20"/>
              </w:rPr>
              <w:t xml:space="preserve"> мероприятия"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"Организация и проведение </w:t>
            </w:r>
            <w:proofErr w:type="spellStart"/>
            <w:r w:rsidRPr="00A00416">
              <w:rPr>
                <w:rFonts w:ascii="Times New Roman" w:eastAsia="Times New Roman" w:hAnsi="Times New Roman"/>
                <w:sz w:val="20"/>
                <w:szCs w:val="20"/>
              </w:rPr>
              <w:t>выставочно</w:t>
            </w:r>
            <w:proofErr w:type="spellEnd"/>
            <w:r w:rsidRPr="00A00416">
              <w:rPr>
                <w:rFonts w:ascii="Times New Roman" w:eastAsia="Times New Roman" w:hAnsi="Times New Roman"/>
                <w:sz w:val="20"/>
                <w:szCs w:val="20"/>
              </w:rPr>
              <w:t>-ярмарочных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Транспорт</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"Автомобильный транспорт"</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16 1 02 00000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Дорожное хозяйство (дорожные фонды)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90 271,5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80 271,5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90 271,5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80 271,5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"Дорожное хозяйство"</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89 013,3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79 013,3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16 2 01 00000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64 013,3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64 013,3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16 2 01 99990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64 013,3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64 013,3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16 2 01 99990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64 013,3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64 013,3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16 2 01 99990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64 013,3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64 013,3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16 2 03 00000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16 2 03 99990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16 2 03 99990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16 2 03 99990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"Безопасность дорожного движения"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16 4 01 99990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16 4 01 99990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16 4 01 99990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Связь и информатика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9 461,1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9 461,1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"Цифровое развитие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7 426,9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7 426,9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"Цифровой город"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5 351,7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5 351,7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Услуги в области информационных технологий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15 1 01 20070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15 1 01 20070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15 1 01 20070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3 817,7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3 817,7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Услуги в области информационных технологий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15 1 02 20070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3 817,7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3 817,7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15 1 02 20070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3 817,7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3 817,7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15 1 02 20070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3 817,7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3 817,7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Услуги в области информационных технологий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15 1 03 20070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15 1 03 20070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15 1 03 20070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15 2 03 00000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Услуги в области информационных технологий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15 2 03 20070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15 2 03 20070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15 2 03 20070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Прочие мероприятия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20 4 01 02400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20 4 01 02400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20 4 01 02400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вопросы в области национальной экономики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95 134,3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98 613,3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"Поддержка занятости населения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5 820,4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5 820,4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5 820,4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5 820,4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5 820,4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5 820,4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06 2 01 84120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06 2 01 84120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1 482,7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1 482,7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1 512,7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1 512,7</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06 2 01 84120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1 482,7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1 482,7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1 512,7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1 512,7</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06 2 01 84120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148,3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148,3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118,3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118,3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06 2 01 84120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148,3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148,3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118,3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118,3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жилищной сферы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28 645,3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32 124,3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"Содействие развитию градостроительной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3 521,0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"Внесение изменений в Генеральный план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3 521,0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Мероприятия по градостроительной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08 1 01 82761</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6 510,0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08 1 01 82761</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6 510,0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08 1 01 82761</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6 510,0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521,0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521,0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521,0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01 S2761</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01 S2761</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01 S2761</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25 124,3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25 124,3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25 124,3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25 124,3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08 4 01 00590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25 124,3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25 124,3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08 4 01 00590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21 301,8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21 301,8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08 4 01 00590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21 301,8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21 301,8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08 4 01 00590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3 572,5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3 572,5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08 4 01 00590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3 572,5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3 572,5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08 4 01 00590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08 4 01 00590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3 018,5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3 018,5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"Развитие малого и среднего предпринимательства"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3 018,5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3 018,5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I4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3 015,0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3 015,0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Поддержка малого и среднего предпринимательства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I4 82380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2 713,5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2 713,5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I4 82380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2 713,5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2 713,5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I4 82380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2 713,5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2 713,5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I4 S2380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301,5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301,5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I4 S2380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301,5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301,5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I4 S2380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301,5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301,5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Жилищно-коммунальное хозяйство</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403 087,5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369 102,3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Жилищное хозяйство</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264 133,6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237 651,6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жилищной сферы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261 382,6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234 900,6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"Содействие развитию жилищного строительства"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261 382,6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234 900,6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43 710,0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18 228,0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08 2 01 82762</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40 650,3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16 952,0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08 2 01 82762</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40 650,3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16 952,0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08 2 01 82762</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40 650,3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16 952,0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ind w:firstLineChars="300" w:firstLine="600"/>
              <w:rPr>
                <w:rFonts w:ascii="Times New Roman" w:eastAsia="Times New Roman" w:hAnsi="Times New Roman"/>
                <w:i/>
                <w:iCs/>
                <w:sz w:val="20"/>
                <w:szCs w:val="20"/>
              </w:rPr>
            </w:pPr>
            <w:r w:rsidRPr="00A00416">
              <w:rPr>
                <w:rFonts w:ascii="Times New Roman" w:eastAsia="Times New Roman" w:hAnsi="Times New Roman"/>
                <w:i/>
                <w:iCs/>
                <w:sz w:val="20"/>
                <w:szCs w:val="20"/>
              </w:rPr>
              <w:t>в том числе: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ind w:firstLineChars="300" w:firstLine="600"/>
              <w:rPr>
                <w:rFonts w:ascii="Times New Roman" w:eastAsia="Times New Roman" w:hAnsi="Times New Roman"/>
                <w:i/>
                <w:iCs/>
                <w:sz w:val="20"/>
                <w:szCs w:val="20"/>
              </w:rPr>
            </w:pPr>
            <w:r w:rsidRPr="00A00416">
              <w:rPr>
                <w:rFonts w:ascii="Times New Roman" w:eastAsia="Times New Roman" w:hAnsi="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08 2 01 82762</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410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40 650,3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16 952,0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01 S2762</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3 059,7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1 276,0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01 S2762</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3 059,7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1 276,0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01 S2762</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3 059,7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1 276,0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ind w:firstLineChars="300" w:firstLine="600"/>
              <w:rPr>
                <w:rFonts w:ascii="Times New Roman" w:eastAsia="Times New Roman" w:hAnsi="Times New Roman"/>
                <w:i/>
                <w:iCs/>
                <w:sz w:val="20"/>
                <w:szCs w:val="20"/>
              </w:rPr>
            </w:pPr>
            <w:r w:rsidRPr="00A00416">
              <w:rPr>
                <w:rFonts w:ascii="Times New Roman" w:eastAsia="Times New Roman" w:hAnsi="Times New Roman"/>
                <w:i/>
                <w:iCs/>
                <w:sz w:val="20"/>
                <w:szCs w:val="20"/>
              </w:rPr>
              <w:t>в том числе: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ind w:firstLineChars="300" w:firstLine="600"/>
              <w:rPr>
                <w:rFonts w:ascii="Times New Roman" w:eastAsia="Times New Roman" w:hAnsi="Times New Roman"/>
                <w:i/>
                <w:iCs/>
                <w:sz w:val="20"/>
                <w:szCs w:val="20"/>
              </w:rPr>
            </w:pPr>
            <w:r w:rsidRPr="00A00416">
              <w:rPr>
                <w:rFonts w:ascii="Times New Roman" w:eastAsia="Times New Roman" w:hAnsi="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08 2 01 S2762</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410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3 059,7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1 276,0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"Демонтаж аварийного, непригодного жилищного фонда"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08 2 04 00000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08 2 07 00000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216 672,6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216 672,6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07 L1780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216 672,6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216 672,6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07 L1780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216 672,6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216 672,6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07 L1780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216 672,6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216 672,6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ind w:firstLineChars="300" w:firstLine="600"/>
              <w:rPr>
                <w:rFonts w:ascii="Times New Roman" w:eastAsia="Times New Roman" w:hAnsi="Times New Roman"/>
                <w:i/>
                <w:iCs/>
                <w:sz w:val="20"/>
                <w:szCs w:val="20"/>
              </w:rPr>
            </w:pPr>
            <w:r w:rsidRPr="00A00416">
              <w:rPr>
                <w:rFonts w:ascii="Times New Roman" w:eastAsia="Times New Roman" w:hAnsi="Times New Roman"/>
                <w:i/>
                <w:iCs/>
                <w:sz w:val="20"/>
                <w:szCs w:val="20"/>
              </w:rPr>
              <w:t>в том числе: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ind w:firstLineChars="300" w:firstLine="600"/>
              <w:rPr>
                <w:rFonts w:ascii="Times New Roman" w:eastAsia="Times New Roman" w:hAnsi="Times New Roman"/>
                <w:i/>
                <w:iCs/>
                <w:sz w:val="20"/>
                <w:szCs w:val="20"/>
              </w:rPr>
            </w:pPr>
            <w:r w:rsidRPr="00A00416">
              <w:rPr>
                <w:rFonts w:ascii="Times New Roman" w:eastAsia="Times New Roman" w:hAnsi="Times New Roman"/>
                <w:i/>
                <w:iCs/>
                <w:sz w:val="20"/>
                <w:szCs w:val="20"/>
              </w:rPr>
              <w:t>Приобретение жилых помещений в целях обеспечения жильём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08 2 07 L1780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410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216 672,6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216 672,6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Коммунальное хозяйство</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24 201,6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16 848,4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02 2 02 61100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02 2 02 61100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02 2 02 61100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21 930,4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13 987,2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09 3 00 00000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21 930,4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13 987,2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09 3 01 00000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21 930,4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13 987,2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09 3 01 82591</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18 640,8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11 889,1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09 3 01 82591</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18 640,8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11 889,1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09 3 01 82591</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18 640,8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11 889,1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3 01 S2591</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3 289,6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2 098,1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3 01 S2591</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3 289,6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2 098,1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3 01 S2591</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3 289,6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2 098,1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"Экологическая безопасность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13 2 04 00000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Благоустройство</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74 795,6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74 645,6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"Формирование комфортной городской среды"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09 6 00 00000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Региональный проект "Формирование комфортной городской среды"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6 F2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программ формирования современной городской среды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6 F2 55550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6 F2 55550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6 F2 55550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61 678,2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61 528,2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14 689,7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14 689,7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14 689,7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14 689,7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14 689,7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14 689,7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14 689,7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14 689,7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7 694,8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7 694,8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7 694,8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7 694,8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7 694,8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7 694,8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7 694,8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7 694,8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"Содержание мест захоронения"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9 564,6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9 564,6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9 564,6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9 564,6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9 564,6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9 564,6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9 564,6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9 564,6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21 0 04 00000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6 493,4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6 343,4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6 493,4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6 343,4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6 493,4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6 343,4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6 493,4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6 343,4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"Летнее и зимнее содержание городских территорий"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21 0 05 00000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23 140,7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23 140,7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21 0 05 61100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1 250,3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1 250,3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21 0 05 61100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1 250,3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1 250,3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21 0 05 61100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1 250,3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1 250,3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21 0 05 99990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21 890,4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21 890,4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21 0 05 99990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21 890,4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21 890,4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21 0 05 99990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21 890,4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21 890,4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"Повышение уровня культуры населения"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21 0 06 00000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21 0 06 99990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21 0 06 99990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21 0 06 99990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вопросы в области жилищно-коммунального хозяйства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39 956,7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39 956,7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жилищной сферы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08 3 05 00000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08 3 05 84220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08 3 05 84220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08 3 05 84220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19 1 02 61100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19 1 02 61100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19 1 02 61100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Охрана окружающей среды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1 700,9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Охрана объектов растительного и животного мира и среды их обитания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867,0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"Экологическая безопасность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867,0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867,0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вопросы в области охраны окружающей среды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833,9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833,9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"Экологическая безопасность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833,9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833,9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13 1 04 00000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733,9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733,9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13 2 03 84290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13 2 03 84290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13 2 03 84290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13 2 03 84290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13 2 03 84290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13 2 05 00000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613,0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613,0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13 2 05 99990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613,0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613,0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13 2 05 99990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613,0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613,0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13 2 05 99990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613,0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613,0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Образование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1 879 928,0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1 311 628,4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1 904 813,8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1 340 602,1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Дошкольное образование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548 588,2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422 275,4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548 588,2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422 275,4</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образования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548 588,2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422 275,4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548 588,2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422 275,4</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"Общее образование. Дополнительное образование детей"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548 267,6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548 267,6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548 267,6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548 267,6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126 312,8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126 312,8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126 312,8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126 312,8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126 312,8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126 312,8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01 1 05 84301</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01 1 05 84301</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01 1 05 84301</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Общее образование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1 051 589,1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876 838,5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1 080 130,3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905 812,2</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образования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1 051 589,1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876 838,5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1 080 130,3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905 812,2</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"Общее образование. Дополнительное образование детей"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978 704,0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805 630,5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978 223,9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805 630,5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"Развитие системы дошкольного и общего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2 408,0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2 408,0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2 408,0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2 408,0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2 408,0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2 408,0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01 1 01 99990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2 365,5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2 365,5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976 146,0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805 630,5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975 665,9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805 630,5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73 835,5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73 835,5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73 835,5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73 835,5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50 453,2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50 453,2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23 382,3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23 382,3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01 1 05 20010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26 378,0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26 378,0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01 1 05 20010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26 378,0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26 378,0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01 1 05 20010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23 976,0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23 976,0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01 1 05 20010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2 402,0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2 402,0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01 1 05 53030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35 310,2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35 310,2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01 1 05 53030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35 310,2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35 310,2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01 1 05 53030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30 466,8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30 466,8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01 1 05 53030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4 843,4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4 843,4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01 1 05 84303</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804 271,5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804 271,5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804 271,5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804 271,5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01 1 05 84303</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804 271,5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804 271,5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804 271,5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804 271,5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01 1 05 84303</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573 204,2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573 204,2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561 614,1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561 614,1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01 1 05 84303</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231 067,3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231 067,3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242 657,4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242 657,4</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01 1 05 84305</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01 1 05 84305</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01 1 05 84305</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L3040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34 991,8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34 511,7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L3040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34 991,8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34 511,7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L3040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25 802,4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25 466,7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L3040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9 189,4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9 045,0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составляющая регионального проекта "Учитель будущего"</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E5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E5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E5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E5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72 885,1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71 208,0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101 906,4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100 181,7</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71 208,0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71 208,0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100 181,7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100 181,7</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71 208,0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71 208,0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100 181,7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100 181,7</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71 208,0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71 208,0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100 181,7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100 181,7</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60 171,3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60 171,3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84 654,3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84 654,3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11 036,7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11 036,7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15 527,4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15 527,4</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1 677,1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1 724,7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1 677,1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1 724,7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1 677,1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1 724,7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01 4 03 99990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1 677,1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1 724,7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Дополнительное образование детей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124 184,7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124 184,7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образования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48 195,6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48 195,6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"Общее образование. Дополнительное образование детей"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47 245,6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47 245,6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составляющая регионального проекта "Успех каждого ребенка"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47 245,6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47 245,6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E2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29 305,0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29 305,0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E2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29 305,0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29 305,0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E2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29 305,0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29 305,0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17 940,6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17 940,6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17 940,6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17 940,6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E2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17 940,6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17 940,6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составляющая регионального проекта "Цифровая образовательная среда"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2 E4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2 E4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2 E4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2 E4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"Культурное пространство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Молодежная политика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125 667,1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122 011,7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образования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125 667,1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122 011,7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"Общее образование. Дополнительное образование детей"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12 721,4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12 721,4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12 721,4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12 721,4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Мероприятия по организации отдыха и оздоровления детей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01 1 06 20020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2 514,4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2 514,4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01 1 06 20020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2 514,4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2 514,4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01 1 06 20020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2 079,3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2 079,3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01 1 06 20020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435,1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435,1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01 1 06 82050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8 165,6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8 165,6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01 1 06 82050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8 165,6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8 165,6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01 1 06 82050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4 251,7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4 251,7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01 1 06 82050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3 913,9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3 913,9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S2050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2 041,4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2 041,4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S2050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2 041,4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2 041,4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S2050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1 062,9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1 062,9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S2050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"Молодежь Югры и допризывная подготовка"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101 982,6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98 327,2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35 658,0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34 921,3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35 658,0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34 921,3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35 658,0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34 921,3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35 658,0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34 921,3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66 034,6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63 115,9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66 034,6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63 115,9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66 034,6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63 115,9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66 034,6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63 115,9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составляющая регионального проекта "Социальная активность"</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E8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E8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E8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E8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E8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E8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E8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вопросы в области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29 898,9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29 898,9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образования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"Общее образование. Дополнительное образование детей"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01 1 07 00000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01 1 07 61810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01 1 07 61810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01 1 07 61810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11 2 04 00000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11 2 04 99990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11 2 05 00000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11 2 05 99990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11 2 05 99990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11 2 05 99990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Культура, кинематография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157 559,8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157 578,5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Культура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151 163,2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151 163,2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"Культурное пространство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151 163,2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151 163,2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"Модернизация и развитие учреждений и организаций культуры"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69 643,5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69 643,5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"Развитие библиотечного дела"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60 007,5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60 007,5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59 313,2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59 313,2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59 313,2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59 313,2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59 313,2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59 313,2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04 1 01 82520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04 1 01 82520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04 1 01 82520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01 S2520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01 S2520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01 S2520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"Развитие музейного дела"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9 636,0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9 636,0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04 1 02 00590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9 636,0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9 636,0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04 1 02 00590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9 636,0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9 636,0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04 1 02 00590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9 636,0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9 636,0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79 885,1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79 885,1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"Развитие профессионального искусства"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04 2 02 00590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04 2 02 00590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04 2 02 00590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04 2 04 00000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79 605,1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79 605,1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04 2 04 00590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79 605,1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79 605,1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04 2 04 00590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79 605,1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79 605,1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04 2 04 00590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79 605,1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79 605,1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04 5 00 00000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04 5 01 00000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04 5 01 00590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04 5 01 00590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04 5 01 00590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вопросы в области культуры, кинематографии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6 396,6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6 415,3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"Культурное пространство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04 3 00 00000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"Развитие архивного дела"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04 3 02 00000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04 3 02 84100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04 3 02 84100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04 3 02 84100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Здравоохранение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вопросы в области здравоохранения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"Экологическая безопасность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"Организация противоэпидемиологических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13 3 00 00000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13 3 01 00000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13 3 01 84280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13 3 01 84280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13 3 01 84280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13 3 01 84280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3 189,1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3 189,1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3 189,1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3 189,1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13 3 01 84280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3 189,1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3 189,1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3 189,1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3 189,1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Социальная политика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113 143,4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98 133,8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112 316,8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97 322,5</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Пенсионное обеспечение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Пенсии за выслугу лет</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02 2 01 71010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02 2 01 71010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02 2 01 71010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населения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5 670,2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5 670,2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4 725,1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4 725,1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жилищной сферы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5 670,2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5 670,2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4 725,1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4 725,1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5 670,2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5 670,2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4 725,1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4 725,1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5 670,2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5 670,2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4 725,1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4 725,1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08 3 01 51350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3 780,2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3 780,2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2 835,1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2 835,1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08 3 01 51350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3 780,2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3 780,2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2 835,1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2 835,1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08 3 01 51350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3 780,2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3 780,2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2 835,1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2 835,1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08 3 01 51760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08 3 01 51760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08 3 01 51760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Охрана семьи и детства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84 205,5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77 489,3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84 324,0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77 623,1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образования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01 4 01 84050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46 889,3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46 889,3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47 023,1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47 023,1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"Поддержка семьи, материнства и детства"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46 889,3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46 889,3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47 023,1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47 023,1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46 889,3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46 889,3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47 023,1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47 023,1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02 1 02 84060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31 679,7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31 679,7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28 011,1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28 011,1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02 1 02 84060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1 051,2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1 051,2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441,1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441,1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02 1 02 84060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1 051,2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1 051,2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441,1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441,1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02 1 02 84060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30 628,5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30 628,5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27 570,0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27 570,0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02 1 02 84060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30 628,5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30 628,5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27 570,0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27 570,0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02 1 02 84310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15 209,6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15 209,6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19 012,0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02 1 02 84310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15 209,6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15 209,6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19 012,0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02 1 02 84310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15 209,6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15 209,6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19 012,0</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ind w:left="708"/>
              <w:rPr>
                <w:rFonts w:ascii="Times New Roman" w:eastAsia="Times New Roman" w:hAnsi="Times New Roman"/>
                <w:i/>
                <w:iCs/>
                <w:sz w:val="20"/>
                <w:szCs w:val="20"/>
              </w:rPr>
            </w:pPr>
            <w:r w:rsidRPr="00A00416">
              <w:rPr>
                <w:rFonts w:ascii="Times New Roman" w:eastAsia="Times New Roman" w:hAnsi="Times New Roman"/>
                <w:i/>
                <w:iCs/>
                <w:sz w:val="20"/>
                <w:szCs w:val="20"/>
              </w:rPr>
              <w:t>в том числе: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ind w:left="708"/>
              <w:rPr>
                <w:rFonts w:ascii="Times New Roman" w:eastAsia="Times New Roman" w:hAnsi="Times New Roman"/>
                <w:i/>
                <w:iCs/>
                <w:sz w:val="20"/>
                <w:szCs w:val="20"/>
              </w:rPr>
            </w:pPr>
            <w:r w:rsidRPr="00A00416">
              <w:rPr>
                <w:rFonts w:ascii="Times New Roman" w:eastAsia="Times New Roman" w:hAnsi="Times New Roman"/>
                <w:i/>
                <w:iCs/>
                <w:sz w:val="20"/>
                <w:szCs w:val="20"/>
              </w:rPr>
              <w:t>Приобретение жилых помещений для предоставления детям-сиротам и детям, оставшимся без попечения родителей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02 1 02 84310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410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15 209,6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19 012,0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жилищной сферы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6 716,2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6 700,9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6 716,2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6 700,9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жильем молодых семей"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6 716,2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6 700,9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 по обеспечению жильем молодых семей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02 L4970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6 716,2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6 700,9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02 L4970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6 716,2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6 700,9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02 L4970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6 716,2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6 700,9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вопросы в области социальной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"Поддержка семьи, материнства и детства"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Осуществление деятельности по опеке и попечительству</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02 1 02 84320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02 1 02 84320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12 511,9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12 511,9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12 511,9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12 511,9</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02 1 02 84320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12 511,9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12 511,9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12 511,9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12 511,9</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02 1 02 84320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1 491,1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1 491,1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1 491,1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1 491,1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02 1 02 84320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1 491,1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1 491,1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1 491,1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1 491,1</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02 1 02 84320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971,3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02 1 02 84320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630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971,3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971,3</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Физическая культура и спорт</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118 397,7</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118 553,6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Физическая культура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86 880,4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87 169,1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86 880,4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87 169,1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86 880,4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87 169,1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2 914,6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2 914,6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05 2 02 00590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2 914,6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2 914,6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05 2 02 00590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2 914,6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2 914,6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05 2 02 00590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2 914,6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2 914,6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82 690,5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82 686,4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82 690,5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82 686,4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82 690,5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82 686,4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82 690,5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82 686,4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05 2 05 00000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955,1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05 2 05 82110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907,3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907,3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05 2 05 82110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907,3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907,3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05 2 05 82110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907,3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907,3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05 S2110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05 S2110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05 S2110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05 2 06 00000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109,8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402,6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Развитие сети спортивных объектов шаговой доступности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05 2 06 82130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382,4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05 2 06 82130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382,4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05 2 06 82130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104,2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382,4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06 S2130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06 S2130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06 S2130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5,6</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Массовый спорт</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25 746,2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25 613,4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25 746,2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25 613,4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"Развитие физической культуры и массового спорта"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25 746,2</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25 613,4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930,1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930,1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930,1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930,1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930,1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930,1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05 1 01 00590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930,1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930,1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1 249,9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1 249,9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1 249,9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1 249,9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1 249,9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1 249,9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1 249,9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1 249,9</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05 1 04 00000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23 206,8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23 074,0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05 1 04 00590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23 206,8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23 074,0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05 1 04 00590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23 206,8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23 074,0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05 1 04 00590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23 206,8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23 074,0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Региональный проект "Спорт-норма жизни"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P5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P5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P5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P5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359,4</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Спорт высших достижений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Региональный проект "Спорт-норма жизни"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P5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P5 50810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P5 50810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P5 50810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вопросы в области физической культуры и спорта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5 571,1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5 571,1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5 571,1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5 571,1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5 571,1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5 571,1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5 571,1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5 571,1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5 571,1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5 571,1</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5 566,3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5 566,3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5 566,3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5 566,3</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4,8</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Средства массовой информации</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28 497,5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28 497,5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Телевидение и радиовещание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гражданского общества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"Организация функционирования телерадиовещания"</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18 2 02 00000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18 2 02 00590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18 2 02 00590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18 2 02 00590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Периодическая печать и издательства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гражданского общества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18 0 00 00000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18 2 00 00000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18 2 03 00000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E360B6" w:rsidRPr="00A00416" w:rsidRDefault="00E360B6" w:rsidP="00775320">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18 2 03 00590</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E360B6" w:rsidRPr="00A00416" w:rsidTr="00775320">
        <w:trPr>
          <w:cantSplit/>
          <w:trHeight w:val="20"/>
        </w:trPr>
        <w:tc>
          <w:tcPr>
            <w:tcW w:w="7313" w:type="dxa"/>
            <w:tcBorders>
              <w:top w:val="nil"/>
              <w:left w:val="single" w:sz="4" w:space="0" w:color="auto"/>
              <w:bottom w:val="single" w:sz="4" w:space="0" w:color="auto"/>
              <w:right w:val="single" w:sz="4" w:space="0" w:color="auto"/>
            </w:tcBorders>
            <w:shd w:val="clear" w:color="auto" w:fill="auto"/>
            <w:noWrap/>
            <w:hideMark/>
          </w:tcPr>
          <w:p w:rsidR="00E360B6" w:rsidRPr="00A00416" w:rsidRDefault="00E360B6" w:rsidP="00775320">
            <w:pPr>
              <w:spacing w:after="0" w:line="240" w:lineRule="auto"/>
              <w:rPr>
                <w:rFonts w:ascii="Times New Roman" w:eastAsia="Times New Roman" w:hAnsi="Times New Roman"/>
                <w:b/>
                <w:bCs/>
                <w:sz w:val="20"/>
                <w:szCs w:val="20"/>
              </w:rPr>
            </w:pPr>
            <w:r w:rsidRPr="00A00416">
              <w:rPr>
                <w:rFonts w:ascii="Times New Roman" w:eastAsia="Times New Roman" w:hAnsi="Times New Roman"/>
                <w:b/>
                <w:bCs/>
                <w:sz w:val="20"/>
                <w:szCs w:val="20"/>
              </w:rPr>
              <w:t>Всего</w:t>
            </w:r>
          </w:p>
        </w:tc>
        <w:tc>
          <w:tcPr>
            <w:tcW w:w="540"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b/>
                <w:bCs/>
                <w:sz w:val="20"/>
                <w:szCs w:val="20"/>
              </w:rPr>
            </w:pPr>
            <w:r w:rsidRPr="00A00416">
              <w:rPr>
                <w:rFonts w:ascii="Times New Roman" w:eastAsia="Times New Roman" w:hAnsi="Times New Roman"/>
                <w:b/>
                <w:bCs/>
                <w:sz w:val="20"/>
                <w:szCs w:val="20"/>
              </w:rPr>
              <w:t> </w:t>
            </w:r>
          </w:p>
        </w:tc>
        <w:tc>
          <w:tcPr>
            <w:tcW w:w="44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b/>
                <w:bCs/>
                <w:sz w:val="20"/>
                <w:szCs w:val="20"/>
              </w:rPr>
            </w:pPr>
            <w:r w:rsidRPr="00A00416">
              <w:rPr>
                <w:rFonts w:ascii="Times New Roman" w:eastAsia="Times New Roman" w:hAnsi="Times New Roman"/>
                <w:b/>
                <w:bCs/>
                <w:sz w:val="20"/>
                <w:szCs w:val="20"/>
              </w:rPr>
              <w:t> </w:t>
            </w:r>
          </w:p>
        </w:tc>
        <w:tc>
          <w:tcPr>
            <w:tcW w:w="461"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b/>
                <w:bCs/>
                <w:sz w:val="20"/>
                <w:szCs w:val="20"/>
              </w:rPr>
            </w:pPr>
            <w:r w:rsidRPr="00A00416">
              <w:rPr>
                <w:rFonts w:ascii="Times New Roman" w:eastAsia="Times New Roman" w:hAnsi="Times New Roman"/>
                <w:b/>
                <w:bCs/>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b/>
                <w:bCs/>
                <w:sz w:val="20"/>
                <w:szCs w:val="20"/>
              </w:rPr>
            </w:pPr>
            <w:r w:rsidRPr="00A00416">
              <w:rPr>
                <w:rFonts w:ascii="Times New Roman" w:eastAsia="Times New Roman" w:hAnsi="Times New Roman"/>
                <w:b/>
                <w:bCs/>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E360B6" w:rsidRPr="00A00416" w:rsidRDefault="00E360B6" w:rsidP="00775320">
            <w:pPr>
              <w:spacing w:after="0" w:line="240" w:lineRule="auto"/>
              <w:jc w:val="center"/>
              <w:rPr>
                <w:rFonts w:ascii="Times New Roman" w:eastAsia="Times New Roman" w:hAnsi="Times New Roman"/>
                <w:b/>
                <w:bCs/>
                <w:sz w:val="20"/>
                <w:szCs w:val="20"/>
              </w:rPr>
            </w:pPr>
            <w:r w:rsidRPr="00A00416">
              <w:rPr>
                <w:rFonts w:ascii="Times New Roman" w:eastAsia="Times New Roman" w:hAnsi="Times New Roman"/>
                <w:b/>
                <w:b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b/>
                <w:bCs/>
                <w:sz w:val="20"/>
                <w:szCs w:val="20"/>
              </w:rPr>
            </w:pPr>
            <w:r w:rsidRPr="00A00416">
              <w:rPr>
                <w:rFonts w:ascii="Times New Roman" w:eastAsia="Times New Roman" w:hAnsi="Times New Roman"/>
                <w:b/>
                <w:bCs/>
                <w:sz w:val="20"/>
                <w:szCs w:val="20"/>
              </w:rPr>
              <w:t>3 431 157,5</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b/>
                <w:bCs/>
                <w:sz w:val="20"/>
                <w:szCs w:val="20"/>
              </w:rPr>
            </w:pPr>
            <w:r w:rsidRPr="00A00416">
              <w:rPr>
                <w:rFonts w:ascii="Times New Roman" w:eastAsia="Times New Roman" w:hAnsi="Times New Roman"/>
                <w:b/>
                <w:bCs/>
                <w:sz w:val="20"/>
                <w:szCs w:val="20"/>
              </w:rPr>
              <w:t>1 443 031,0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b/>
                <w:bCs/>
                <w:sz w:val="20"/>
                <w:szCs w:val="20"/>
              </w:rPr>
            </w:pPr>
            <w:r w:rsidRPr="00A00416">
              <w:rPr>
                <w:rFonts w:ascii="Times New Roman" w:eastAsia="Times New Roman" w:hAnsi="Times New Roman"/>
                <w:b/>
                <w:bCs/>
                <w:sz w:val="20"/>
                <w:szCs w:val="20"/>
              </w:rPr>
              <w:t>3 456 441,0</w:t>
            </w:r>
          </w:p>
        </w:tc>
        <w:tc>
          <w:tcPr>
            <w:tcW w:w="1223" w:type="dxa"/>
            <w:tcBorders>
              <w:top w:val="nil"/>
              <w:left w:val="nil"/>
              <w:bottom w:val="single" w:sz="4" w:space="0" w:color="auto"/>
              <w:right w:val="single" w:sz="4" w:space="0" w:color="auto"/>
            </w:tcBorders>
            <w:shd w:val="clear" w:color="auto" w:fill="auto"/>
            <w:vAlign w:val="bottom"/>
            <w:hideMark/>
          </w:tcPr>
          <w:p w:rsidR="00E360B6" w:rsidRPr="00A00416" w:rsidRDefault="00E360B6" w:rsidP="00775320">
            <w:pPr>
              <w:spacing w:after="0" w:line="240" w:lineRule="auto"/>
              <w:jc w:val="right"/>
              <w:rPr>
                <w:rFonts w:ascii="Times New Roman" w:eastAsia="Times New Roman" w:hAnsi="Times New Roman"/>
                <w:b/>
                <w:bCs/>
                <w:sz w:val="20"/>
                <w:szCs w:val="20"/>
              </w:rPr>
            </w:pPr>
            <w:r w:rsidRPr="00A00416">
              <w:rPr>
                <w:rFonts w:ascii="Times New Roman" w:eastAsia="Times New Roman" w:hAnsi="Times New Roman"/>
                <w:b/>
                <w:bCs/>
                <w:sz w:val="20"/>
                <w:szCs w:val="20"/>
              </w:rPr>
              <w:t>1 471 268,2</w:t>
            </w:r>
          </w:p>
        </w:tc>
      </w:tr>
    </w:tbl>
    <w:p w:rsidR="00A06855" w:rsidRDefault="00A06855" w:rsidP="00E360B6">
      <w:pPr>
        <w:spacing w:after="0" w:line="240" w:lineRule="auto"/>
        <w:rPr>
          <w:rFonts w:ascii="Times New Roman" w:hAnsi="Times New Roman" w:cs="Times New Roman"/>
          <w:sz w:val="24"/>
          <w:szCs w:val="24"/>
        </w:rPr>
      </w:pPr>
    </w:p>
    <w:sectPr w:rsidR="00A06855" w:rsidSect="000F14F4">
      <w:headerReference w:type="default" r:id="rId8"/>
      <w:pgSz w:w="16838" w:h="11906" w:orient="landscape"/>
      <w:pgMar w:top="567" w:right="567" w:bottom="567" w:left="567" w:header="284" w:footer="284" w:gutter="0"/>
      <w:pgNumType w:start="20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1D2A" w:rsidRDefault="00CD1D2A" w:rsidP="00E619A7">
      <w:pPr>
        <w:spacing w:after="0" w:line="240" w:lineRule="auto"/>
      </w:pPr>
      <w:r>
        <w:separator/>
      </w:r>
    </w:p>
  </w:endnote>
  <w:endnote w:type="continuationSeparator" w:id="0">
    <w:p w:rsidR="00CD1D2A" w:rsidRDefault="00CD1D2A"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1D2A" w:rsidRDefault="00CD1D2A" w:rsidP="00E619A7">
      <w:pPr>
        <w:spacing w:after="0" w:line="240" w:lineRule="auto"/>
      </w:pPr>
      <w:r>
        <w:separator/>
      </w:r>
    </w:p>
  </w:footnote>
  <w:footnote w:type="continuationSeparator" w:id="0">
    <w:p w:rsidR="00CD1D2A" w:rsidRDefault="00CD1D2A"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6306240"/>
      <w:docPartObj>
        <w:docPartGallery w:val="Page Numbers (Top of Page)"/>
        <w:docPartUnique/>
      </w:docPartObj>
    </w:sdtPr>
    <w:sdtEndPr>
      <w:rPr>
        <w:rFonts w:cs="Times New Roman"/>
      </w:rPr>
    </w:sdtEndPr>
    <w:sdtContent>
      <w:p w:rsidR="00CD1D2A" w:rsidRPr="007720E7" w:rsidRDefault="00CD1D2A">
        <w:pPr>
          <w:pStyle w:val="a5"/>
          <w:jc w:val="right"/>
          <w:rPr>
            <w:rFonts w:cs="Times New Roman"/>
          </w:rPr>
        </w:pPr>
        <w:r w:rsidRPr="007720E7">
          <w:rPr>
            <w:rFonts w:cs="Times New Roman"/>
          </w:rPr>
          <w:fldChar w:fldCharType="begin"/>
        </w:r>
        <w:r w:rsidRPr="007720E7">
          <w:rPr>
            <w:rFonts w:cs="Times New Roman"/>
          </w:rPr>
          <w:instrText>PAGE   \* MERGEFORMAT</w:instrText>
        </w:r>
        <w:r w:rsidRPr="007720E7">
          <w:rPr>
            <w:rFonts w:cs="Times New Roman"/>
          </w:rPr>
          <w:fldChar w:fldCharType="separate"/>
        </w:r>
        <w:r w:rsidR="000F14F4">
          <w:rPr>
            <w:rFonts w:cs="Times New Roman"/>
            <w:noProof/>
          </w:rPr>
          <w:t>255</w:t>
        </w:r>
        <w:r w:rsidRPr="007720E7">
          <w:rPr>
            <w:rFonts w:cs="Times New Roman"/>
          </w:rPr>
          <w:fldChar w:fldCharType="end"/>
        </w:r>
      </w:p>
    </w:sdtContent>
  </w:sdt>
  <w:p w:rsidR="00CD1D2A" w:rsidRDefault="00CD1D2A">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C5D55"/>
    <w:rsid w:val="000E4EB5"/>
    <w:rsid w:val="000F14F4"/>
    <w:rsid w:val="000F5406"/>
    <w:rsid w:val="00137142"/>
    <w:rsid w:val="00255EA7"/>
    <w:rsid w:val="00264993"/>
    <w:rsid w:val="002B68CB"/>
    <w:rsid w:val="00366FC7"/>
    <w:rsid w:val="003C0057"/>
    <w:rsid w:val="00470635"/>
    <w:rsid w:val="005A3D93"/>
    <w:rsid w:val="005B5E72"/>
    <w:rsid w:val="005D711A"/>
    <w:rsid w:val="005D77EB"/>
    <w:rsid w:val="005E6E02"/>
    <w:rsid w:val="006135DE"/>
    <w:rsid w:val="00615C20"/>
    <w:rsid w:val="006808EB"/>
    <w:rsid w:val="006C47E0"/>
    <w:rsid w:val="00725159"/>
    <w:rsid w:val="007720E7"/>
    <w:rsid w:val="007C275B"/>
    <w:rsid w:val="007E5184"/>
    <w:rsid w:val="008E02FC"/>
    <w:rsid w:val="00A06855"/>
    <w:rsid w:val="00AE02B4"/>
    <w:rsid w:val="00AF0FEB"/>
    <w:rsid w:val="00B458F9"/>
    <w:rsid w:val="00BA3BC1"/>
    <w:rsid w:val="00C7116A"/>
    <w:rsid w:val="00CD1D2A"/>
    <w:rsid w:val="00D339DB"/>
    <w:rsid w:val="00D40128"/>
    <w:rsid w:val="00DE7325"/>
    <w:rsid w:val="00E04FC4"/>
    <w:rsid w:val="00E360B6"/>
    <w:rsid w:val="00E619A7"/>
    <w:rsid w:val="00EA3809"/>
    <w:rsid w:val="00F82B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D5097B-BB06-402D-87EC-7DB452022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5D711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5D711A"/>
    <w:rPr>
      <w:rFonts w:ascii="Segoe UI" w:hAnsi="Segoe UI" w:cs="Segoe UI"/>
      <w:sz w:val="18"/>
      <w:szCs w:val="18"/>
    </w:rPr>
  </w:style>
  <w:style w:type="paragraph" w:customStyle="1" w:styleId="xl88">
    <w:name w:val="xl88"/>
    <w:basedOn w:val="a"/>
    <w:rsid w:val="00B458F9"/>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9">
    <w:name w:val="xl89"/>
    <w:basedOn w:val="a"/>
    <w:rsid w:val="00B458F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a"/>
    <w:rsid w:val="00B458F9"/>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1">
    <w:name w:val="xl91"/>
    <w:basedOn w:val="a"/>
    <w:rsid w:val="00B458F9"/>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2">
    <w:name w:val="xl92"/>
    <w:basedOn w:val="a"/>
    <w:rsid w:val="00B458F9"/>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3">
    <w:name w:val="xl93"/>
    <w:basedOn w:val="a"/>
    <w:rsid w:val="00B458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4">
    <w:name w:val="xl94"/>
    <w:basedOn w:val="a"/>
    <w:rsid w:val="00B458F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5">
    <w:name w:val="xl95"/>
    <w:basedOn w:val="a"/>
    <w:rsid w:val="00B458F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6">
    <w:name w:val="xl96"/>
    <w:basedOn w:val="a"/>
    <w:rsid w:val="00B458F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7">
    <w:name w:val="xl97"/>
    <w:basedOn w:val="a"/>
    <w:rsid w:val="00B458F9"/>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8">
    <w:name w:val="xl98"/>
    <w:basedOn w:val="a"/>
    <w:rsid w:val="00B458F9"/>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character" w:styleId="ab">
    <w:name w:val="page number"/>
    <w:basedOn w:val="a0"/>
    <w:uiPriority w:val="99"/>
    <w:rsid w:val="007720E7"/>
    <w:rPr>
      <w:rFonts w:cs="Times New Roman"/>
    </w:rPr>
  </w:style>
  <w:style w:type="paragraph" w:customStyle="1" w:styleId="xl99">
    <w:name w:val="xl99"/>
    <w:basedOn w:val="a"/>
    <w:rsid w:val="00E360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100">
    <w:name w:val="xl100"/>
    <w:basedOn w:val="a"/>
    <w:rsid w:val="00E360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rPr>
  </w:style>
  <w:style w:type="paragraph" w:customStyle="1" w:styleId="xl101">
    <w:name w:val="xl101"/>
    <w:basedOn w:val="a"/>
    <w:rsid w:val="00E360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70573">
      <w:bodyDiv w:val="1"/>
      <w:marLeft w:val="0"/>
      <w:marRight w:val="0"/>
      <w:marTop w:val="0"/>
      <w:marBottom w:val="0"/>
      <w:divBdr>
        <w:top w:val="none" w:sz="0" w:space="0" w:color="auto"/>
        <w:left w:val="none" w:sz="0" w:space="0" w:color="auto"/>
        <w:bottom w:val="none" w:sz="0" w:space="0" w:color="auto"/>
        <w:right w:val="none" w:sz="0" w:space="0" w:color="auto"/>
      </w:divBdr>
    </w:div>
    <w:div w:id="132524023">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391777475">
      <w:bodyDiv w:val="1"/>
      <w:marLeft w:val="0"/>
      <w:marRight w:val="0"/>
      <w:marTop w:val="0"/>
      <w:marBottom w:val="0"/>
      <w:divBdr>
        <w:top w:val="none" w:sz="0" w:space="0" w:color="auto"/>
        <w:left w:val="none" w:sz="0" w:space="0" w:color="auto"/>
        <w:bottom w:val="none" w:sz="0" w:space="0" w:color="auto"/>
        <w:right w:val="none" w:sz="0" w:space="0" w:color="auto"/>
      </w:divBdr>
    </w:div>
    <w:div w:id="597371756">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25528734">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437212036">
      <w:bodyDiv w:val="1"/>
      <w:marLeft w:val="0"/>
      <w:marRight w:val="0"/>
      <w:marTop w:val="0"/>
      <w:marBottom w:val="0"/>
      <w:divBdr>
        <w:top w:val="none" w:sz="0" w:space="0" w:color="auto"/>
        <w:left w:val="none" w:sz="0" w:space="0" w:color="auto"/>
        <w:bottom w:val="none" w:sz="0" w:space="0" w:color="auto"/>
        <w:right w:val="none" w:sz="0" w:space="0" w:color="auto"/>
      </w:divBdr>
    </w:div>
    <w:div w:id="1445150745">
      <w:bodyDiv w:val="1"/>
      <w:marLeft w:val="0"/>
      <w:marRight w:val="0"/>
      <w:marTop w:val="0"/>
      <w:marBottom w:val="0"/>
      <w:divBdr>
        <w:top w:val="none" w:sz="0" w:space="0" w:color="auto"/>
        <w:left w:val="none" w:sz="0" w:space="0" w:color="auto"/>
        <w:bottom w:val="none" w:sz="0" w:space="0" w:color="auto"/>
        <w:right w:val="none" w:sz="0" w:space="0" w:color="auto"/>
      </w:divBdr>
    </w:div>
    <w:div w:id="1470323316">
      <w:bodyDiv w:val="1"/>
      <w:marLeft w:val="0"/>
      <w:marRight w:val="0"/>
      <w:marTop w:val="0"/>
      <w:marBottom w:val="0"/>
      <w:divBdr>
        <w:top w:val="none" w:sz="0" w:space="0" w:color="auto"/>
        <w:left w:val="none" w:sz="0" w:space="0" w:color="auto"/>
        <w:bottom w:val="none" w:sz="0" w:space="0" w:color="auto"/>
        <w:right w:val="none" w:sz="0" w:space="0" w:color="auto"/>
      </w:divBdr>
    </w:div>
    <w:div w:id="188312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1056;&#1044;%20357%20&#1086;&#1090;%2014.12.2020%20(&#1074;%20&#1088;&#1077;&#1076;.%20372)/13.%20&#1055;&#1088;&#1080;&#1083;%2012%20&#1042;&#1077;&#1076;&#1086;&#1084;&#1089;&#1090;&#1074;&#1077;&#1085;&#1085;&#1072;&#1103;%20&#1089;&#1090;&#1088;&#1091;&#1082;&#1090;&#1091;&#1088;&#1072;%20&#1085;&#1072;%202022-2023%20&#1075;&#1086;&#1076;&#1099;%20(&#1074;%20&#1088;&#1077;&#1076;.%20372).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922264-18B7-426F-A3B5-BFC0A657B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50</Pages>
  <Words>20460</Words>
  <Characters>116626</Characters>
  <Application>Microsoft Office Word</Application>
  <DocSecurity>0</DocSecurity>
  <Lines>971</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33</cp:revision>
  <cp:lastPrinted>2020-12-14T06:34:00Z</cp:lastPrinted>
  <dcterms:created xsi:type="dcterms:W3CDTF">2017-11-10T11:55:00Z</dcterms:created>
  <dcterms:modified xsi:type="dcterms:W3CDTF">2021-10-11T04:51:00Z</dcterms:modified>
</cp:coreProperties>
</file>